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688A" w14:textId="1D89BE95" w:rsidR="00CC5760" w:rsidRPr="00E65D25" w:rsidRDefault="00000000" w:rsidP="00E65D2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476006" wp14:editId="023B9130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8B18" w14:textId="77777777" w:rsidR="00DA5C00" w:rsidRDefault="00000000">
                            <w:r w:rsidRPr="00161295">
                              <w:rPr>
                                <w:noProof/>
                              </w:rPr>
                              <w:drawing>
                                <wp:inline distT="0" distB="0" distL="0" distR="0" wp14:anchorId="4E8FDB04" wp14:editId="7FD20297">
                                  <wp:extent cx="533243" cy="777091"/>
                                  <wp:effectExtent l="19050" t="0" r="157" b="0"/>
                                  <wp:docPr id="4" name="Imagen 1" descr="Descripción: C:\Users\TERRAM~1\AppData\Local\Temp\Llavero 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Descripción: C:\Users\TERRAM~1\AppData\Local\Temp\Llavero 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08" cy="77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b="0" l="0" r="0" t="0"/>
                <wp:wrapNone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C6074" w14:textId="77777777" w:rsidR="00CC5760" w:rsidRDefault="00000000" w:rsidP="00E65D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Temario Prueba Semestral 2</w:t>
      </w:r>
    </w:p>
    <w:p w14:paraId="20FD38C1" w14:textId="77777777" w:rsidR="00CC5760" w:rsidRDefault="00000000" w:rsidP="00E65D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</w:t>
      </w:r>
    </w:p>
    <w:p w14:paraId="2D770C32" w14:textId="77777777" w:rsidR="00CC5760" w:rsidRDefault="00000000" w:rsidP="00E65D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Tercero Básico</w:t>
      </w:r>
    </w:p>
    <w:p w14:paraId="4B1BA9F6" w14:textId="77777777" w:rsidR="00CC5760" w:rsidRPr="00E65D25" w:rsidRDefault="00000000">
      <w:pPr>
        <w:jc w:val="both"/>
        <w:rPr>
          <w:b/>
          <w:sz w:val="26"/>
          <w:szCs w:val="26"/>
        </w:rPr>
      </w:pPr>
      <w:r w:rsidRPr="00E65D25">
        <w:rPr>
          <w:b/>
          <w:sz w:val="26"/>
          <w:szCs w:val="26"/>
        </w:rPr>
        <w:t xml:space="preserve">El siguiente temario considera los temas que se abordaron en este segundo semestre académico 2023 en las asignaturas de Lenguaje, Matemática, Ciencias e Historia, los que serán evaluados en la Prueba Semestral 2. </w:t>
      </w:r>
    </w:p>
    <w:tbl>
      <w:tblPr>
        <w:tblStyle w:val="af7"/>
        <w:tblW w:w="4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</w:tblGrid>
      <w:tr w:rsidR="00CC5760" w14:paraId="21398C87" w14:textId="77777777" w:rsidTr="00E65D25">
        <w:tc>
          <w:tcPr>
            <w:tcW w:w="4815" w:type="dxa"/>
          </w:tcPr>
          <w:p w14:paraId="7F542D5C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matemática </w:t>
            </w:r>
          </w:p>
          <w:p w14:paraId="5B5D314F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22 de noviembre</w:t>
            </w:r>
          </w:p>
        </w:tc>
      </w:tr>
    </w:tbl>
    <w:p w14:paraId="37D0CEF1" w14:textId="77777777" w:rsidR="00CC5760" w:rsidRDefault="00CC5760">
      <w:pPr>
        <w:rPr>
          <w:b/>
          <w:sz w:val="24"/>
          <w:szCs w:val="24"/>
        </w:rPr>
      </w:pPr>
    </w:p>
    <w:tbl>
      <w:tblPr>
        <w:tblStyle w:val="af8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35"/>
      </w:tblGrid>
      <w:tr w:rsidR="00CC5760" w14:paraId="4576CB0D" w14:textId="77777777">
        <w:tc>
          <w:tcPr>
            <w:tcW w:w="6225" w:type="dxa"/>
            <w:shd w:val="clear" w:color="auto" w:fill="F2F2F2"/>
          </w:tcPr>
          <w:p w14:paraId="609FBA5B" w14:textId="77777777" w:rsidR="00CC5760" w:rsidRDefault="00CC5760">
            <w:pPr>
              <w:jc w:val="center"/>
              <w:rPr>
                <w:b/>
                <w:sz w:val="24"/>
                <w:szCs w:val="24"/>
              </w:rPr>
            </w:pPr>
          </w:p>
          <w:p w14:paraId="6ABD27D9" w14:textId="77777777" w:rsidR="00CC576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3135" w:type="dxa"/>
            <w:shd w:val="clear" w:color="auto" w:fill="F2F2F2"/>
          </w:tcPr>
          <w:p w14:paraId="75AE9428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5760" w:rsidRPr="00E65D25" w14:paraId="493DD22F" w14:textId="77777777">
        <w:trPr>
          <w:trHeight w:val="240"/>
        </w:trPr>
        <w:tc>
          <w:tcPr>
            <w:tcW w:w="6225" w:type="dxa"/>
          </w:tcPr>
          <w:p w14:paraId="795889C3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Patrones numéricos.</w:t>
            </w:r>
          </w:p>
          <w:p w14:paraId="54A9E816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 w:val="restart"/>
          </w:tcPr>
          <w:p w14:paraId="153983B7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Guías de aprendizaje y textos de estudio.</w:t>
            </w:r>
          </w:p>
          <w:p w14:paraId="5A7EB049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Tablas de multiplicar</w:t>
            </w:r>
          </w:p>
        </w:tc>
      </w:tr>
      <w:tr w:rsidR="00CC5760" w:rsidRPr="00E65D25" w14:paraId="16FFFF27" w14:textId="77777777">
        <w:trPr>
          <w:trHeight w:val="240"/>
        </w:trPr>
        <w:tc>
          <w:tcPr>
            <w:tcW w:w="6225" w:type="dxa"/>
          </w:tcPr>
          <w:p w14:paraId="63B543F7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Multiplicación y división hasta 10x10.</w:t>
            </w:r>
          </w:p>
          <w:p w14:paraId="3BFD5457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/>
          </w:tcPr>
          <w:p w14:paraId="00995FE2" w14:textId="77777777" w:rsidR="00CC5760" w:rsidRPr="00E65D25" w:rsidRDefault="00CC5760">
            <w:pPr>
              <w:rPr>
                <w:b/>
              </w:rPr>
            </w:pPr>
          </w:p>
        </w:tc>
      </w:tr>
      <w:tr w:rsidR="00CC5760" w:rsidRPr="00E65D25" w14:paraId="63B8DA17" w14:textId="77777777">
        <w:trPr>
          <w:trHeight w:val="240"/>
        </w:trPr>
        <w:tc>
          <w:tcPr>
            <w:tcW w:w="6225" w:type="dxa"/>
          </w:tcPr>
          <w:p w14:paraId="75EC286C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Análisis de datos: pictogramas, gráficos de barra simple con escala, tablas de conteo y encuestas.</w:t>
            </w:r>
          </w:p>
          <w:p w14:paraId="7FD7B7D8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/>
          </w:tcPr>
          <w:p w14:paraId="11B4E4C3" w14:textId="77777777" w:rsidR="00CC5760" w:rsidRPr="00E65D25" w:rsidRDefault="00CC5760">
            <w:pPr>
              <w:rPr>
                <w:b/>
              </w:rPr>
            </w:pPr>
          </w:p>
        </w:tc>
      </w:tr>
      <w:tr w:rsidR="00CC5760" w:rsidRPr="00E65D25" w14:paraId="124B4EC4" w14:textId="77777777">
        <w:trPr>
          <w:trHeight w:val="240"/>
        </w:trPr>
        <w:tc>
          <w:tcPr>
            <w:tcW w:w="6225" w:type="dxa"/>
          </w:tcPr>
          <w:p w14:paraId="4593889C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Medición del tiempo: reloj análogo y digital.</w:t>
            </w:r>
          </w:p>
          <w:p w14:paraId="47ECA3DC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/>
          </w:tcPr>
          <w:p w14:paraId="5C570AEF" w14:textId="77777777" w:rsidR="00CC5760" w:rsidRPr="00E65D25" w:rsidRDefault="00CC5760">
            <w:pPr>
              <w:rPr>
                <w:b/>
              </w:rPr>
            </w:pPr>
          </w:p>
        </w:tc>
      </w:tr>
      <w:tr w:rsidR="00CC5760" w:rsidRPr="00E65D25" w14:paraId="6F80B9B0" w14:textId="77777777">
        <w:trPr>
          <w:trHeight w:val="240"/>
        </w:trPr>
        <w:tc>
          <w:tcPr>
            <w:tcW w:w="6225" w:type="dxa"/>
          </w:tcPr>
          <w:p w14:paraId="6E1963CE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Fracciones: Representación y comparación.</w:t>
            </w:r>
          </w:p>
          <w:p w14:paraId="5F16D54A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/>
          </w:tcPr>
          <w:p w14:paraId="0A0150AD" w14:textId="77777777" w:rsidR="00CC5760" w:rsidRPr="00E65D25" w:rsidRDefault="00CC5760">
            <w:pPr>
              <w:rPr>
                <w:b/>
              </w:rPr>
            </w:pPr>
          </w:p>
        </w:tc>
      </w:tr>
      <w:tr w:rsidR="00CC5760" w:rsidRPr="00E65D25" w14:paraId="16053A7A" w14:textId="77777777">
        <w:trPr>
          <w:trHeight w:val="240"/>
        </w:trPr>
        <w:tc>
          <w:tcPr>
            <w:tcW w:w="6225" w:type="dxa"/>
          </w:tcPr>
          <w:p w14:paraId="386081A9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Medidas de peso: gramos y kilogramos.</w:t>
            </w:r>
          </w:p>
          <w:p w14:paraId="695AF973" w14:textId="77777777" w:rsidR="00CC5760" w:rsidRPr="00E65D25" w:rsidRDefault="00CC5760">
            <w:pPr>
              <w:rPr>
                <w:b/>
              </w:rPr>
            </w:pPr>
          </w:p>
        </w:tc>
        <w:tc>
          <w:tcPr>
            <w:tcW w:w="3135" w:type="dxa"/>
            <w:vMerge/>
          </w:tcPr>
          <w:p w14:paraId="62208E70" w14:textId="77777777" w:rsidR="00CC5760" w:rsidRPr="00E65D25" w:rsidRDefault="00CC5760">
            <w:pPr>
              <w:rPr>
                <w:b/>
              </w:rPr>
            </w:pPr>
          </w:p>
        </w:tc>
      </w:tr>
      <w:tr w:rsidR="00CC5760" w:rsidRPr="00E65D25" w14:paraId="1975F383" w14:textId="77777777">
        <w:trPr>
          <w:trHeight w:val="240"/>
        </w:trPr>
        <w:tc>
          <w:tcPr>
            <w:tcW w:w="6225" w:type="dxa"/>
          </w:tcPr>
          <w:p w14:paraId="61A1215A" w14:textId="77777777" w:rsidR="00CC5760" w:rsidRPr="00E65D25" w:rsidRDefault="00000000">
            <w:pPr>
              <w:rPr>
                <w:b/>
              </w:rPr>
            </w:pPr>
            <w:r w:rsidRPr="00E65D25">
              <w:rPr>
                <w:b/>
              </w:rPr>
              <w:t>Resolución de problemas con las cuatro operaciones básicas.</w:t>
            </w:r>
          </w:p>
        </w:tc>
        <w:tc>
          <w:tcPr>
            <w:tcW w:w="3135" w:type="dxa"/>
            <w:vMerge/>
          </w:tcPr>
          <w:p w14:paraId="7D895B06" w14:textId="77777777" w:rsidR="00CC5760" w:rsidRPr="00E65D25" w:rsidRDefault="00CC5760">
            <w:pPr>
              <w:rPr>
                <w:b/>
              </w:rPr>
            </w:pPr>
          </w:p>
        </w:tc>
      </w:tr>
    </w:tbl>
    <w:p w14:paraId="4D7FA9E3" w14:textId="77777777" w:rsidR="00CC5760" w:rsidRDefault="00CC5760">
      <w:pPr>
        <w:rPr>
          <w:b/>
          <w:sz w:val="28"/>
          <w:szCs w:val="28"/>
        </w:rPr>
      </w:pPr>
    </w:p>
    <w:tbl>
      <w:tblPr>
        <w:tblStyle w:val="af9"/>
        <w:tblW w:w="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</w:tblGrid>
      <w:tr w:rsidR="00CC5760" w14:paraId="5BF829AD" w14:textId="77777777" w:rsidTr="00E65D25">
        <w:tc>
          <w:tcPr>
            <w:tcW w:w="5240" w:type="dxa"/>
          </w:tcPr>
          <w:p w14:paraId="52F7E9F3" w14:textId="77777777" w:rsidR="00E65D2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Historia, Geografía y Ciencias Sociales</w:t>
            </w:r>
          </w:p>
          <w:p w14:paraId="1F6760C5" w14:textId="51A21B23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24 de noviembre</w:t>
            </w:r>
          </w:p>
        </w:tc>
      </w:tr>
    </w:tbl>
    <w:p w14:paraId="5A63AFF5" w14:textId="77777777" w:rsidR="00CC5760" w:rsidRDefault="00CC5760">
      <w:pPr>
        <w:rPr>
          <w:b/>
          <w:sz w:val="24"/>
          <w:szCs w:val="24"/>
        </w:rPr>
      </w:pPr>
    </w:p>
    <w:tbl>
      <w:tblPr>
        <w:tblStyle w:val="af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CC5760" w14:paraId="4D973D7E" w14:textId="77777777">
        <w:tc>
          <w:tcPr>
            <w:tcW w:w="7225" w:type="dxa"/>
            <w:shd w:val="clear" w:color="auto" w:fill="F2F2F2"/>
          </w:tcPr>
          <w:p w14:paraId="3D62293D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79D4DDD3" w14:textId="77777777" w:rsidR="00CC576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764EF198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5760" w:rsidRPr="00E65D25" w14:paraId="3628CD8E" w14:textId="77777777">
        <w:tc>
          <w:tcPr>
            <w:tcW w:w="7225" w:type="dxa"/>
          </w:tcPr>
          <w:p w14:paraId="3E1EEC8E" w14:textId="77777777" w:rsidR="00CC5760" w:rsidRPr="00E65D25" w:rsidRDefault="00000000">
            <w:pPr>
              <w:spacing w:after="240"/>
              <w:rPr>
                <w:rFonts w:asciiTheme="minorHAnsi" w:eastAsia="Times New Roman" w:hAnsiTheme="minorHAnsi" w:cstheme="minorHAnsi"/>
                <w:b/>
              </w:rPr>
            </w:pPr>
            <w:r w:rsidRPr="00E65D25">
              <w:rPr>
                <w:rFonts w:asciiTheme="minorHAnsi" w:eastAsia="Times New Roman" w:hAnsiTheme="minorHAnsi" w:cstheme="minorHAnsi"/>
                <w:b/>
              </w:rPr>
              <w:t xml:space="preserve">Deberes y derechos de los estudiantes </w:t>
            </w:r>
          </w:p>
        </w:tc>
        <w:tc>
          <w:tcPr>
            <w:tcW w:w="2126" w:type="dxa"/>
          </w:tcPr>
          <w:p w14:paraId="4365DF00" w14:textId="77777777" w:rsidR="00CC5760" w:rsidRPr="00E65D25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65D25">
              <w:rPr>
                <w:rFonts w:asciiTheme="minorHAnsi" w:hAnsiTheme="minorHAnsi" w:cstheme="minorHAnsi"/>
                <w:b/>
              </w:rPr>
              <w:t xml:space="preserve">libro y cuaderno </w:t>
            </w:r>
          </w:p>
        </w:tc>
      </w:tr>
      <w:tr w:rsidR="00CC5760" w:rsidRPr="00E65D25" w14:paraId="49E69A6F" w14:textId="77777777">
        <w:tc>
          <w:tcPr>
            <w:tcW w:w="7225" w:type="dxa"/>
          </w:tcPr>
          <w:p w14:paraId="56629029" w14:textId="77777777" w:rsidR="00CC5760" w:rsidRPr="00E65D25" w:rsidRDefault="00000000">
            <w:pPr>
              <w:rPr>
                <w:rFonts w:asciiTheme="minorHAnsi" w:hAnsiTheme="minorHAnsi" w:cstheme="minorHAnsi"/>
                <w:b/>
              </w:rPr>
            </w:pPr>
            <w:r w:rsidRPr="00E65D25">
              <w:rPr>
                <w:rFonts w:asciiTheme="minorHAnsi" w:hAnsiTheme="minorHAnsi" w:cstheme="minorHAnsi"/>
                <w:b/>
              </w:rPr>
              <w:t xml:space="preserve">Civilización romana y griega </w:t>
            </w:r>
          </w:p>
        </w:tc>
        <w:tc>
          <w:tcPr>
            <w:tcW w:w="2126" w:type="dxa"/>
          </w:tcPr>
          <w:p w14:paraId="1E414AFD" w14:textId="77777777" w:rsidR="00CC5760" w:rsidRPr="00E65D25" w:rsidRDefault="000000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65D25">
              <w:rPr>
                <w:rFonts w:asciiTheme="minorHAnsi" w:hAnsiTheme="minorHAnsi" w:cstheme="minorHAnsi"/>
                <w:b/>
              </w:rPr>
              <w:t xml:space="preserve">libro y cuaderno </w:t>
            </w:r>
          </w:p>
        </w:tc>
      </w:tr>
    </w:tbl>
    <w:p w14:paraId="14BFFB6B" w14:textId="77777777" w:rsidR="00CC5760" w:rsidRDefault="00CC5760">
      <w:pPr>
        <w:jc w:val="both"/>
        <w:rPr>
          <w:b/>
          <w:sz w:val="24"/>
          <w:szCs w:val="24"/>
        </w:rPr>
      </w:pPr>
    </w:p>
    <w:tbl>
      <w:tblPr>
        <w:tblStyle w:val="afb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5760" w14:paraId="7A4A6C80" w14:textId="77777777">
        <w:tc>
          <w:tcPr>
            <w:tcW w:w="3964" w:type="dxa"/>
          </w:tcPr>
          <w:p w14:paraId="241CEA26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Lenguaje</w:t>
            </w:r>
          </w:p>
          <w:p w14:paraId="044F8914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27 de noviembre</w:t>
            </w:r>
          </w:p>
        </w:tc>
      </w:tr>
    </w:tbl>
    <w:p w14:paraId="14315919" w14:textId="77777777" w:rsidR="00CC5760" w:rsidRDefault="00CC5760">
      <w:pPr>
        <w:rPr>
          <w:b/>
          <w:sz w:val="24"/>
          <w:szCs w:val="24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CC5760" w14:paraId="797523EF" w14:textId="77777777">
        <w:tc>
          <w:tcPr>
            <w:tcW w:w="7225" w:type="dxa"/>
            <w:shd w:val="clear" w:color="auto" w:fill="F2F2F2"/>
          </w:tcPr>
          <w:p w14:paraId="4433CB74" w14:textId="77777777" w:rsidR="00CC5760" w:rsidRDefault="00CC5760">
            <w:pPr>
              <w:jc w:val="center"/>
              <w:rPr>
                <w:b/>
                <w:sz w:val="24"/>
                <w:szCs w:val="24"/>
              </w:rPr>
            </w:pPr>
          </w:p>
          <w:p w14:paraId="121103E6" w14:textId="77777777" w:rsidR="00CC576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31CF5178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5760" w14:paraId="48BA3707" w14:textId="77777777">
        <w:tc>
          <w:tcPr>
            <w:tcW w:w="7225" w:type="dxa"/>
          </w:tcPr>
          <w:p w14:paraId="1DF082A2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2ED04F9A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lectora</w:t>
            </w:r>
          </w:p>
        </w:tc>
        <w:tc>
          <w:tcPr>
            <w:tcW w:w="2126" w:type="dxa"/>
          </w:tcPr>
          <w:p w14:paraId="088A9D1E" w14:textId="37EFCF3B" w:rsidR="00CC5760" w:rsidRDefault="00E6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 y cuaderno</w:t>
            </w:r>
          </w:p>
        </w:tc>
      </w:tr>
      <w:tr w:rsidR="00CC5760" w14:paraId="09D19CAD" w14:textId="77777777">
        <w:tc>
          <w:tcPr>
            <w:tcW w:w="7225" w:type="dxa"/>
          </w:tcPr>
          <w:p w14:paraId="2ADDEB0D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1E8F0D98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escrita (anécdota)</w:t>
            </w:r>
          </w:p>
        </w:tc>
        <w:tc>
          <w:tcPr>
            <w:tcW w:w="2126" w:type="dxa"/>
          </w:tcPr>
          <w:p w14:paraId="710938B6" w14:textId="2EBB91C4" w:rsidR="00CC5760" w:rsidRDefault="00E6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 y cuaderno</w:t>
            </w:r>
          </w:p>
        </w:tc>
      </w:tr>
      <w:tr w:rsidR="00CC5760" w14:paraId="0FE35BBB" w14:textId="77777777">
        <w:tc>
          <w:tcPr>
            <w:tcW w:w="7225" w:type="dxa"/>
          </w:tcPr>
          <w:p w14:paraId="49744461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0C702B89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Pronombres personales</w:t>
            </w:r>
          </w:p>
        </w:tc>
        <w:tc>
          <w:tcPr>
            <w:tcW w:w="2126" w:type="dxa"/>
          </w:tcPr>
          <w:p w14:paraId="4642E8A2" w14:textId="759E396D" w:rsidR="00CC5760" w:rsidRDefault="00E6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 y cuaderno</w:t>
            </w:r>
          </w:p>
        </w:tc>
      </w:tr>
      <w:tr w:rsidR="00CC5760" w14:paraId="240A735E" w14:textId="77777777">
        <w:tc>
          <w:tcPr>
            <w:tcW w:w="7225" w:type="dxa"/>
          </w:tcPr>
          <w:p w14:paraId="2042D659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3F25DDC3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Conectores</w:t>
            </w:r>
          </w:p>
        </w:tc>
        <w:tc>
          <w:tcPr>
            <w:tcW w:w="2126" w:type="dxa"/>
          </w:tcPr>
          <w:p w14:paraId="2AB95BFB" w14:textId="5BD45709" w:rsidR="00CC5760" w:rsidRDefault="00E6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 y cuaderno</w:t>
            </w:r>
          </w:p>
        </w:tc>
      </w:tr>
    </w:tbl>
    <w:p w14:paraId="3FF8A60E" w14:textId="77777777" w:rsidR="00CC5760" w:rsidRDefault="00CC5760">
      <w:pPr>
        <w:rPr>
          <w:b/>
          <w:sz w:val="24"/>
          <w:szCs w:val="24"/>
        </w:rPr>
      </w:pPr>
    </w:p>
    <w:tbl>
      <w:tblPr>
        <w:tblStyle w:val="afd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CC5760" w14:paraId="2A26A8B8" w14:textId="77777777">
        <w:tc>
          <w:tcPr>
            <w:tcW w:w="3964" w:type="dxa"/>
          </w:tcPr>
          <w:p w14:paraId="410736CF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Ciencias </w:t>
            </w:r>
          </w:p>
          <w:p w14:paraId="4CCE873A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29 de noviembre</w:t>
            </w:r>
          </w:p>
        </w:tc>
      </w:tr>
    </w:tbl>
    <w:p w14:paraId="28235CDB" w14:textId="77777777" w:rsidR="00CC5760" w:rsidRDefault="00CC5760">
      <w:pPr>
        <w:rPr>
          <w:b/>
          <w:sz w:val="24"/>
          <w:szCs w:val="24"/>
        </w:rPr>
      </w:pP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CC5760" w14:paraId="42D05319" w14:textId="77777777">
        <w:tc>
          <w:tcPr>
            <w:tcW w:w="7225" w:type="dxa"/>
            <w:shd w:val="clear" w:color="auto" w:fill="F2F2F2"/>
          </w:tcPr>
          <w:p w14:paraId="6FAE185E" w14:textId="77777777" w:rsidR="00CC5760" w:rsidRDefault="00CC5760">
            <w:pPr>
              <w:jc w:val="center"/>
              <w:rPr>
                <w:b/>
                <w:sz w:val="24"/>
                <w:szCs w:val="24"/>
              </w:rPr>
            </w:pPr>
          </w:p>
          <w:p w14:paraId="04E9D40D" w14:textId="77777777" w:rsidR="00CC576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19789A9E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CC5760" w14:paraId="5DA29DAE" w14:textId="77777777">
        <w:tc>
          <w:tcPr>
            <w:tcW w:w="7225" w:type="dxa"/>
          </w:tcPr>
          <w:p w14:paraId="4D10CCA9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18883C6C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Alimentación saludable</w:t>
            </w:r>
          </w:p>
        </w:tc>
        <w:tc>
          <w:tcPr>
            <w:tcW w:w="2126" w:type="dxa"/>
          </w:tcPr>
          <w:p w14:paraId="3D82CA95" w14:textId="040F540E" w:rsidR="00CC5760" w:rsidRDefault="00CC5760">
            <w:pPr>
              <w:rPr>
                <w:b/>
                <w:sz w:val="24"/>
                <w:szCs w:val="24"/>
              </w:rPr>
            </w:pPr>
          </w:p>
        </w:tc>
      </w:tr>
      <w:tr w:rsidR="00CC5760" w14:paraId="71F294C4" w14:textId="77777777">
        <w:tc>
          <w:tcPr>
            <w:tcW w:w="7225" w:type="dxa"/>
          </w:tcPr>
          <w:p w14:paraId="4287F719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Enfermedades provocadas por la falta de alimentación </w:t>
            </w:r>
          </w:p>
          <w:p w14:paraId="751F6095" w14:textId="77777777" w:rsidR="00CC5760" w:rsidRDefault="00CC57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C9208D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CC5760" w14:paraId="5D8E968C" w14:textId="77777777">
        <w:tc>
          <w:tcPr>
            <w:tcW w:w="7225" w:type="dxa"/>
          </w:tcPr>
          <w:p w14:paraId="0242115A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Higiene en la alimentación </w:t>
            </w:r>
          </w:p>
          <w:p w14:paraId="3BA05DC5" w14:textId="77777777" w:rsidR="00CC5760" w:rsidRDefault="00CC57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A31A1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CC5760" w14:paraId="0D942910" w14:textId="77777777">
        <w:tc>
          <w:tcPr>
            <w:tcW w:w="7225" w:type="dxa"/>
          </w:tcPr>
          <w:p w14:paraId="42326761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22B4CB02" w14:textId="11BB7D85" w:rsidR="00CC5760" w:rsidRDefault="00E65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Hábitos</w:t>
            </w:r>
            <w:r w:rsidR="00000000">
              <w:rPr>
                <w:b/>
                <w:sz w:val="24"/>
                <w:szCs w:val="24"/>
              </w:rPr>
              <w:t xml:space="preserve"> alimenticios</w:t>
            </w:r>
          </w:p>
        </w:tc>
        <w:tc>
          <w:tcPr>
            <w:tcW w:w="2126" w:type="dxa"/>
          </w:tcPr>
          <w:p w14:paraId="0CDCCC3E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CC5760" w14:paraId="40FCA1DE" w14:textId="77777777">
        <w:tc>
          <w:tcPr>
            <w:tcW w:w="7225" w:type="dxa"/>
          </w:tcPr>
          <w:p w14:paraId="07F809AE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51981AE5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Pirámide alimentaria </w:t>
            </w:r>
          </w:p>
        </w:tc>
        <w:tc>
          <w:tcPr>
            <w:tcW w:w="2126" w:type="dxa"/>
          </w:tcPr>
          <w:p w14:paraId="534CB65B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CC5760" w14:paraId="190F8BDE" w14:textId="77777777">
        <w:tc>
          <w:tcPr>
            <w:tcW w:w="7225" w:type="dxa"/>
          </w:tcPr>
          <w:p w14:paraId="36DA8F33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79B4714A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Enfermedades de los huesos </w:t>
            </w:r>
          </w:p>
        </w:tc>
        <w:tc>
          <w:tcPr>
            <w:tcW w:w="2126" w:type="dxa"/>
          </w:tcPr>
          <w:p w14:paraId="1A6B14F4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  <w:tr w:rsidR="00CC5760" w14:paraId="03F091A5" w14:textId="77777777">
        <w:tc>
          <w:tcPr>
            <w:tcW w:w="7225" w:type="dxa"/>
          </w:tcPr>
          <w:p w14:paraId="0475721C" w14:textId="77777777" w:rsidR="00CC5760" w:rsidRDefault="00CC5760">
            <w:pPr>
              <w:rPr>
                <w:b/>
                <w:sz w:val="24"/>
                <w:szCs w:val="24"/>
              </w:rPr>
            </w:pPr>
          </w:p>
          <w:p w14:paraId="28A740F7" w14:textId="487BC9F3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Actividad </w:t>
            </w:r>
            <w:r w:rsidR="00E65D25">
              <w:rPr>
                <w:b/>
                <w:sz w:val="24"/>
                <w:szCs w:val="24"/>
              </w:rPr>
              <w:t>física</w:t>
            </w:r>
          </w:p>
        </w:tc>
        <w:tc>
          <w:tcPr>
            <w:tcW w:w="2126" w:type="dxa"/>
          </w:tcPr>
          <w:p w14:paraId="3373FE53" w14:textId="77777777" w:rsidR="00CC576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libro y cuaderno </w:t>
            </w:r>
          </w:p>
        </w:tc>
      </w:tr>
    </w:tbl>
    <w:p w14:paraId="3F10121A" w14:textId="77777777" w:rsidR="00CC5760" w:rsidRDefault="00CC5760">
      <w:pPr>
        <w:rPr>
          <w:b/>
          <w:sz w:val="24"/>
          <w:szCs w:val="24"/>
        </w:rPr>
      </w:pPr>
    </w:p>
    <w:p w14:paraId="66933AE5" w14:textId="77777777" w:rsidR="00CC5760" w:rsidRDefault="00CC5760">
      <w:pPr>
        <w:rPr>
          <w:b/>
          <w:sz w:val="24"/>
          <w:szCs w:val="24"/>
        </w:rPr>
      </w:pPr>
    </w:p>
    <w:sectPr w:rsidR="00CC5760" w:rsidSect="00E65D25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60"/>
    <w:rsid w:val="00AB4D18"/>
    <w:rsid w:val="00CC5760"/>
    <w:rsid w:val="00DA5C00"/>
    <w:rsid w:val="00E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07A"/>
  <w15:docId w15:val="{2B6D2D86-8736-4FE4-BDB4-E82028C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4D6"/>
  </w:style>
  <w:style w:type="paragraph" w:styleId="Piedepgina">
    <w:name w:val="footer"/>
    <w:basedOn w:val="Normal"/>
    <w:link w:val="Piedepgina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4D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62F"/>
    <w:pPr>
      <w:ind w:left="720"/>
      <w:contextualSpacing/>
    </w:p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j0E9+/3z+7r2EbOBjPe551kiw==">AMUW2mVs2F4uzzu3QOgN/+OPJvTWvaEwlSqYQaK4LdaNX0LO2bTbNuQmOk8mqWVlFu8jpRYhzz+e0eciJ6wJstWYzJwv2waLAVOP/OmlYyn1c7Mh08dyms0=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Terramonte</dc:creator>
  <cp:lastModifiedBy>PROFESOR270</cp:lastModifiedBy>
  <cp:revision>3</cp:revision>
  <cp:lastPrinted>2023-11-08T15:47:00Z</cp:lastPrinted>
  <dcterms:created xsi:type="dcterms:W3CDTF">2023-11-08T14:58:00Z</dcterms:created>
  <dcterms:modified xsi:type="dcterms:W3CDTF">2023-11-08T15:47:00Z</dcterms:modified>
</cp:coreProperties>
</file>